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F84" w:rsidRDefault="00900F84" w:rsidP="00900F84">
      <w:pPr>
        <w:jc w:val="center"/>
        <w:rPr>
          <w:rFonts w:ascii="宋体" w:hAnsi="宋体" w:hint="eastAsia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成都工贸职业技术学院2020年单独招生考试</w:t>
      </w:r>
    </w:p>
    <w:p w:rsidR="00900F84" w:rsidRDefault="00900F84" w:rsidP="00900F84">
      <w:pPr>
        <w:jc w:val="center"/>
        <w:rPr>
          <w:rFonts w:ascii="宋体" w:hAnsi="宋体" w:hint="eastAsia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中职类（</w:t>
      </w:r>
      <w:bookmarkStart w:id="0" w:name="_GoBack"/>
      <w:r>
        <w:rPr>
          <w:rFonts w:ascii="宋体" w:hAnsi="宋体" w:hint="eastAsia"/>
          <w:b/>
          <w:bCs/>
          <w:sz w:val="32"/>
          <w:szCs w:val="32"/>
        </w:rPr>
        <w:t>加工制造类、汽车类、材料类</w:t>
      </w:r>
      <w:bookmarkEnd w:id="0"/>
      <w:r>
        <w:rPr>
          <w:rFonts w:ascii="宋体" w:hAnsi="宋体" w:hint="eastAsia"/>
          <w:b/>
          <w:bCs/>
          <w:sz w:val="32"/>
          <w:szCs w:val="32"/>
        </w:rPr>
        <w:t>）</w:t>
      </w:r>
    </w:p>
    <w:p w:rsidR="00900F84" w:rsidRDefault="00900F84" w:rsidP="00900F84">
      <w:pPr>
        <w:jc w:val="center"/>
        <w:rPr>
          <w:rFonts w:ascii="宋体" w:hAnsi="宋体" w:hint="eastAsia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职业技能测试考试大纲</w:t>
      </w:r>
    </w:p>
    <w:p w:rsidR="00900F84" w:rsidRDefault="00900F84" w:rsidP="00900F84">
      <w:pPr>
        <w:ind w:firstLineChars="200" w:firstLine="602"/>
        <w:jc w:val="left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一、适用范围</w:t>
      </w:r>
    </w:p>
    <w:p w:rsidR="00900F84" w:rsidRDefault="00900F84" w:rsidP="00900F84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适用于报考我院招生类别为</w:t>
      </w:r>
      <w:r w:rsidRPr="00900F84">
        <w:rPr>
          <w:rFonts w:ascii="宋体" w:hAnsi="宋体" w:hint="eastAsia"/>
          <w:sz w:val="24"/>
          <w:szCs w:val="24"/>
        </w:rPr>
        <w:t>加工制造类、汽车类、材料类</w:t>
      </w:r>
      <w:r>
        <w:rPr>
          <w:rFonts w:ascii="宋体" w:hAnsi="宋体" w:hint="eastAsia"/>
          <w:sz w:val="24"/>
          <w:szCs w:val="24"/>
        </w:rPr>
        <w:t>的中职学生。</w:t>
      </w:r>
    </w:p>
    <w:p w:rsidR="00900F84" w:rsidRDefault="00900F84" w:rsidP="00900F84">
      <w:pPr>
        <w:spacing w:line="440" w:lineRule="exact"/>
        <w:ind w:firstLineChars="200" w:firstLine="602"/>
        <w:rPr>
          <w:rFonts w:ascii="宋体"/>
          <w:sz w:val="24"/>
          <w:szCs w:val="24"/>
        </w:rPr>
      </w:pPr>
      <w:r>
        <w:rPr>
          <w:rFonts w:ascii="宋体" w:hAnsi="宋体" w:hint="eastAsia"/>
          <w:b/>
          <w:bCs/>
          <w:sz w:val="30"/>
          <w:szCs w:val="30"/>
        </w:rPr>
        <w:t>二、考试范围</w:t>
      </w:r>
    </w:p>
    <w:p w:rsidR="00900F84" w:rsidRDefault="00900F84" w:rsidP="00900F84">
      <w:pPr>
        <w:autoSpaceDE w:val="0"/>
        <w:autoSpaceDN w:val="0"/>
        <w:adjustRightInd w:val="0"/>
        <w:spacing w:line="440" w:lineRule="exact"/>
        <w:ind w:firstLineChars="300" w:firstLine="720"/>
        <w:jc w:val="left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1.机械基础知识；</w:t>
      </w:r>
    </w:p>
    <w:p w:rsidR="00900F84" w:rsidRDefault="00900F84" w:rsidP="00900F84">
      <w:pPr>
        <w:autoSpaceDE w:val="0"/>
        <w:autoSpaceDN w:val="0"/>
        <w:adjustRightInd w:val="0"/>
        <w:spacing w:line="440" w:lineRule="exact"/>
        <w:ind w:firstLineChars="300" w:firstLine="720"/>
        <w:jc w:val="left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2.电工基础知识；</w:t>
      </w:r>
    </w:p>
    <w:p w:rsidR="00900F84" w:rsidRDefault="00900F84" w:rsidP="00900F84">
      <w:pPr>
        <w:autoSpaceDE w:val="0"/>
        <w:autoSpaceDN w:val="0"/>
        <w:adjustRightInd w:val="0"/>
        <w:spacing w:line="440" w:lineRule="exact"/>
        <w:ind w:firstLineChars="300" w:firstLine="720"/>
        <w:jc w:val="left"/>
        <w:rPr>
          <w:rFonts w:ascii="宋体" w:cs="FangSong"/>
          <w:kern w:val="0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3.综合素质测试。</w:t>
      </w:r>
    </w:p>
    <w:p w:rsidR="00900F84" w:rsidRDefault="00900F84" w:rsidP="00900F84">
      <w:pPr>
        <w:spacing w:line="440" w:lineRule="exact"/>
        <w:ind w:firstLineChars="200" w:firstLine="602"/>
        <w:rPr>
          <w:rFonts w:asci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三、考试方法</w:t>
      </w:r>
    </w:p>
    <w:p w:rsidR="00900F84" w:rsidRDefault="00900F84" w:rsidP="00900F84"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职业技能测试考试方式为笔试，考试题型为客观题,考试时间90分钟，满分为200分。该职业技能测试考试考核分两部分，第一部分（100分）为专业知识。第二部分（100分）为综合素质。</w:t>
      </w:r>
    </w:p>
    <w:p w:rsidR="00900F84" w:rsidRDefault="00900F84" w:rsidP="00900F84">
      <w:pPr>
        <w:spacing w:line="440" w:lineRule="exact"/>
        <w:ind w:firstLineChars="200" w:firstLine="602"/>
        <w:rPr>
          <w:rFonts w:ascii="宋体"/>
          <w:color w:val="000000"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四</w:t>
      </w:r>
      <w:r>
        <w:rPr>
          <w:rFonts w:ascii="宋体" w:hAnsi="宋体" w:hint="eastAsia"/>
          <w:sz w:val="30"/>
          <w:szCs w:val="30"/>
        </w:rPr>
        <w:t>、</w:t>
      </w:r>
      <w:r>
        <w:rPr>
          <w:rFonts w:ascii="宋体" w:hAnsi="宋体" w:hint="eastAsia"/>
          <w:b/>
          <w:color w:val="000000"/>
          <w:sz w:val="30"/>
          <w:szCs w:val="30"/>
        </w:rPr>
        <w:t>专业知识（100分）</w:t>
      </w:r>
    </w:p>
    <w:p w:rsidR="00900F84" w:rsidRDefault="00900F84" w:rsidP="00900F84">
      <w:pPr>
        <w:pStyle w:val="A3"/>
        <w:spacing w:line="440" w:lineRule="exact"/>
        <w:ind w:firstLine="482"/>
        <w:jc w:val="center"/>
        <w:outlineLvl w:val="3"/>
        <w:rPr>
          <w:rFonts w:ascii="宋体"/>
          <w:b/>
          <w:bCs/>
          <w:sz w:val="28"/>
          <w:szCs w:val="28"/>
        </w:rPr>
      </w:pPr>
      <w:r>
        <w:rPr>
          <w:rFonts w:ascii="宋体" w:hAnsi="宋体" w:cs="FangSong" w:hint="eastAsia"/>
          <w:b/>
          <w:bCs/>
          <w:color w:val="auto"/>
          <w:kern w:val="0"/>
          <w:sz w:val="28"/>
          <w:szCs w:val="28"/>
        </w:rPr>
        <w:t>（一）</w:t>
      </w:r>
      <w:r>
        <w:rPr>
          <w:rFonts w:ascii="宋体" w:hint="eastAsia"/>
          <w:b/>
          <w:bCs/>
          <w:sz w:val="28"/>
          <w:szCs w:val="28"/>
        </w:rPr>
        <w:t>机械基础知识（</w:t>
      </w:r>
      <w:r>
        <w:rPr>
          <w:rFonts w:ascii="宋体" w:hAnsi="宋体" w:hint="eastAsia"/>
          <w:b/>
          <w:bCs/>
          <w:sz w:val="28"/>
          <w:szCs w:val="28"/>
        </w:rPr>
        <w:t>70分</w:t>
      </w:r>
      <w:r>
        <w:rPr>
          <w:rFonts w:ascii="宋体" w:hint="eastAsia"/>
          <w:b/>
          <w:bCs/>
          <w:sz w:val="28"/>
          <w:szCs w:val="28"/>
        </w:rPr>
        <w:t>）</w:t>
      </w:r>
    </w:p>
    <w:p w:rsidR="00900F84" w:rsidRDefault="00900F84" w:rsidP="00900F84">
      <w:pPr>
        <w:spacing w:line="360" w:lineRule="auto"/>
        <w:ind w:firstLineChars="200" w:firstLine="482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1.概论</w:t>
      </w:r>
    </w:p>
    <w:p w:rsidR="00900F84" w:rsidRDefault="00900F84" w:rsidP="00900F84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（1）了解机器、机构、机械、构件、零件、部件等概念的含义；</w:t>
      </w:r>
    </w:p>
    <w:p w:rsidR="00900F84" w:rsidRDefault="00900F84" w:rsidP="00900F84">
      <w:pPr>
        <w:spacing w:line="360" w:lineRule="auto"/>
        <w:ind w:firstLineChars="200" w:firstLine="480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（2）了解机器的组成及机械零件的结构、材料、承载能力等基本要求。</w:t>
      </w:r>
    </w:p>
    <w:p w:rsidR="00900F84" w:rsidRDefault="00900F84" w:rsidP="00900F84">
      <w:pPr>
        <w:spacing w:line="360" w:lineRule="auto"/>
        <w:ind w:firstLineChars="200" w:firstLine="482"/>
        <w:outlineLvl w:val="0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2.平面连杆机构</w:t>
      </w:r>
    </w:p>
    <w:p w:rsidR="00900F84" w:rsidRDefault="00900F84" w:rsidP="00900F84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（1）了解机构的组成、运动副、机构运动简图等概念；</w:t>
      </w:r>
    </w:p>
    <w:p w:rsidR="00900F84" w:rsidRDefault="00900F84" w:rsidP="00900F84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（2）了解平面四杆机构的基本类型、特点及应用 。</w:t>
      </w:r>
    </w:p>
    <w:p w:rsidR="00900F84" w:rsidRDefault="00900F84" w:rsidP="00900F84">
      <w:pPr>
        <w:spacing w:line="360" w:lineRule="auto"/>
        <w:ind w:firstLineChars="200" w:firstLine="480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（3）掌握铰链四杆机构的基本性质。</w:t>
      </w:r>
    </w:p>
    <w:p w:rsidR="00900F84" w:rsidRDefault="00900F84" w:rsidP="00900F84">
      <w:pPr>
        <w:spacing w:line="360" w:lineRule="auto"/>
        <w:ind w:firstLineChars="200" w:firstLine="482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3.凸轮机构与间歇运动机构</w:t>
      </w:r>
    </w:p>
    <w:p w:rsidR="00900F84" w:rsidRDefault="00900F84" w:rsidP="00900F84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（1）掌握凸轮机构的组成、特点及分类；</w:t>
      </w:r>
    </w:p>
    <w:p w:rsidR="00900F84" w:rsidRDefault="00900F84" w:rsidP="00900F84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（2）了解凸轮机构从动件的常见运动规律、压力角；</w:t>
      </w:r>
    </w:p>
    <w:p w:rsidR="00900F84" w:rsidRDefault="00900F84" w:rsidP="00900F84">
      <w:pPr>
        <w:spacing w:line="360" w:lineRule="auto"/>
        <w:ind w:firstLineChars="200" w:firstLine="480"/>
        <w:outlineLvl w:val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（3）了解间歇运动机构的概念及常见型式；</w:t>
      </w:r>
    </w:p>
    <w:p w:rsidR="00900F84" w:rsidRDefault="00900F84" w:rsidP="00900F84">
      <w:pPr>
        <w:spacing w:line="360" w:lineRule="auto"/>
        <w:ind w:firstLineChars="200" w:firstLine="482"/>
        <w:outlineLvl w:val="0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4.螺旋传动</w:t>
      </w:r>
      <w:r>
        <w:rPr>
          <w:rFonts w:ascii="宋体" w:hAnsi="宋体" w:cs="宋体"/>
          <w:b/>
          <w:bCs/>
          <w:sz w:val="24"/>
          <w:szCs w:val="24"/>
        </w:rPr>
        <w:t xml:space="preserve"> </w:t>
      </w:r>
    </w:p>
    <w:p w:rsidR="00900F84" w:rsidRDefault="00900F84" w:rsidP="00900F84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（1）了解常用螺纹的类型、特点及应用；</w:t>
      </w:r>
    </w:p>
    <w:p w:rsidR="00900F84" w:rsidRDefault="00900F84" w:rsidP="00900F84">
      <w:pPr>
        <w:spacing w:line="360" w:lineRule="auto"/>
        <w:ind w:firstLineChars="200" w:firstLine="480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（2）了解螺旋传动类型及特点；</w:t>
      </w:r>
    </w:p>
    <w:p w:rsidR="00900F84" w:rsidRDefault="00900F84" w:rsidP="00900F84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lastRenderedPageBreak/>
        <w:t>（3）熟悉螺纹拆装要领；</w:t>
      </w:r>
    </w:p>
    <w:p w:rsidR="00900F84" w:rsidRDefault="00900F84" w:rsidP="00900F84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（4）掌握螺纹连接的主要类型、应用、结构和防松方法；</w:t>
      </w:r>
    </w:p>
    <w:p w:rsidR="00900F84" w:rsidRDefault="00900F84" w:rsidP="00900F84">
      <w:pPr>
        <w:spacing w:line="360" w:lineRule="auto"/>
        <w:ind w:firstLineChars="200" w:firstLine="480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（5）掌握普通螺纹的参数及其代号标注；</w:t>
      </w:r>
    </w:p>
    <w:p w:rsidR="00900F84" w:rsidRDefault="00900F84" w:rsidP="00900F84">
      <w:pPr>
        <w:spacing w:line="360" w:lineRule="auto"/>
        <w:ind w:firstLineChars="200" w:firstLine="482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5.带传动与链传动</w:t>
      </w:r>
    </w:p>
    <w:p w:rsidR="00900F84" w:rsidRDefault="00900F84" w:rsidP="00900F84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（1）了解带传动的类主要类型、特点、应用场合及失效形式；</w:t>
      </w:r>
    </w:p>
    <w:p w:rsidR="00900F84" w:rsidRDefault="00900F84" w:rsidP="00900F84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（2）掌握V带传动设计方法。 </w:t>
      </w:r>
    </w:p>
    <w:p w:rsidR="00900F84" w:rsidRDefault="00900F84" w:rsidP="00900F84">
      <w:pPr>
        <w:spacing w:line="360" w:lineRule="auto"/>
        <w:ind w:firstLineChars="200" w:firstLine="480"/>
        <w:outlineLvl w:val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（3）掌握带传动平均传动比计算；</w:t>
      </w:r>
    </w:p>
    <w:p w:rsidR="00900F84" w:rsidRDefault="00900F84" w:rsidP="00900F84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（4）了解链传动的主要类型、特点、应用场合；</w:t>
      </w:r>
    </w:p>
    <w:p w:rsidR="00900F84" w:rsidRDefault="00900F84" w:rsidP="00900F84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（5）了解滚子链与链轮的结构、链传动的布置及维护措施并掌握链传动的设计方法。</w:t>
      </w:r>
    </w:p>
    <w:p w:rsidR="00900F84" w:rsidRDefault="00900F84" w:rsidP="00900F84">
      <w:pPr>
        <w:spacing w:line="360" w:lineRule="auto"/>
        <w:ind w:firstLineChars="200" w:firstLine="482"/>
        <w:outlineLvl w:val="0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6.轮传动与蜗杆传动</w:t>
      </w:r>
      <w:r>
        <w:rPr>
          <w:rFonts w:ascii="宋体" w:hAnsi="宋体" w:cs="宋体"/>
          <w:b/>
          <w:bCs/>
          <w:sz w:val="24"/>
          <w:szCs w:val="24"/>
        </w:rPr>
        <w:t xml:space="preserve"> </w:t>
      </w:r>
    </w:p>
    <w:p w:rsidR="00900F84" w:rsidRDefault="00900F84" w:rsidP="00900F84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（1）了解齿轮的主要类型、特点、应用场合及失效形式；</w:t>
      </w:r>
    </w:p>
    <w:p w:rsidR="00900F84" w:rsidRDefault="00900F84" w:rsidP="00900F84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（2）掌握齿轮传动比计算；</w:t>
      </w:r>
    </w:p>
    <w:p w:rsidR="00900F84" w:rsidRDefault="00900F84" w:rsidP="00900F84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（3）掌握渐开线直齿圆柱齿轮传动的啮合条件。</w:t>
      </w:r>
    </w:p>
    <w:p w:rsidR="00900F84" w:rsidRDefault="00900F84" w:rsidP="00900F84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（4）掌握齿轮失效形式；</w:t>
      </w:r>
    </w:p>
    <w:p w:rsidR="00900F84" w:rsidRDefault="00900F84" w:rsidP="00900F84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（5）了解蜗杆传动的主要类型、特点、应用场合；</w:t>
      </w:r>
    </w:p>
    <w:p w:rsidR="00900F84" w:rsidRDefault="00900F84" w:rsidP="00900F84">
      <w:pPr>
        <w:spacing w:line="360" w:lineRule="auto"/>
        <w:ind w:firstLineChars="200" w:firstLine="480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（6）掌握蜗杆传动的传动比计算；</w:t>
      </w:r>
    </w:p>
    <w:p w:rsidR="00900F84" w:rsidRDefault="00900F84" w:rsidP="00900F84">
      <w:pPr>
        <w:spacing w:line="360" w:lineRule="auto"/>
        <w:ind w:firstLineChars="200" w:firstLine="482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7.轮系与减速器</w:t>
      </w:r>
    </w:p>
    <w:p w:rsidR="00900F84" w:rsidRDefault="00900F84" w:rsidP="00900F84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（1）了解轮系的分类及应用；</w:t>
      </w:r>
    </w:p>
    <w:p w:rsidR="00900F84" w:rsidRDefault="00900F84" w:rsidP="00900F84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（2）</w:t>
      </w:r>
      <w:proofErr w:type="gramStart"/>
      <w:r>
        <w:rPr>
          <w:rFonts w:ascii="宋体" w:hAnsi="宋体" w:cs="宋体" w:hint="eastAsia"/>
          <w:sz w:val="24"/>
          <w:szCs w:val="24"/>
        </w:rPr>
        <w:t>掌握定轴轮系</w:t>
      </w:r>
      <w:proofErr w:type="gramEnd"/>
      <w:r>
        <w:rPr>
          <w:rFonts w:ascii="宋体" w:hAnsi="宋体" w:cs="宋体" w:hint="eastAsia"/>
          <w:sz w:val="24"/>
          <w:szCs w:val="24"/>
        </w:rPr>
        <w:t>传动比计算及转向判别；</w:t>
      </w:r>
    </w:p>
    <w:p w:rsidR="00900F84" w:rsidRDefault="00900F84" w:rsidP="00900F84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（3）了解减速器的类型、结构、标准和应用；</w:t>
      </w:r>
    </w:p>
    <w:p w:rsidR="00900F84" w:rsidRDefault="00900F84" w:rsidP="00900F84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（4）理解减速器的工作原理。</w:t>
      </w:r>
    </w:p>
    <w:p w:rsidR="00900F84" w:rsidRDefault="00900F84" w:rsidP="00900F84">
      <w:pPr>
        <w:spacing w:line="360" w:lineRule="auto"/>
        <w:ind w:firstLineChars="200" w:firstLine="562"/>
        <w:jc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（二）电工基础（30分）</w:t>
      </w:r>
    </w:p>
    <w:p w:rsidR="00900F84" w:rsidRDefault="00900F84" w:rsidP="00900F84">
      <w:pPr>
        <w:spacing w:line="360" w:lineRule="auto"/>
        <w:ind w:firstLineChars="200" w:firstLine="482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1.基础概念</w:t>
      </w:r>
    </w:p>
    <w:p w:rsidR="00900F84" w:rsidRDefault="00900F84" w:rsidP="00900F84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（1）了解电路的组成、电路各部分的作用；</w:t>
      </w:r>
    </w:p>
    <w:p w:rsidR="00900F84" w:rsidRDefault="00900F84" w:rsidP="00900F84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（2）理解电流、电压、电阻、电功率、电能等概念；</w:t>
      </w:r>
    </w:p>
    <w:p w:rsidR="00900F84" w:rsidRDefault="00900F84" w:rsidP="00900F84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（3）理解电动势、电位、电能等概念；</w:t>
      </w:r>
    </w:p>
    <w:p w:rsidR="00900F84" w:rsidRDefault="00900F84" w:rsidP="00900F84">
      <w:pPr>
        <w:spacing w:line="360" w:lineRule="auto"/>
        <w:ind w:firstLineChars="200" w:firstLine="480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（4）掌握欧姆定律、基尔霍夫定律并灵活运用。</w:t>
      </w:r>
    </w:p>
    <w:p w:rsidR="00900F84" w:rsidRDefault="00900F84" w:rsidP="00900F84">
      <w:pPr>
        <w:spacing w:line="360" w:lineRule="auto"/>
        <w:ind w:firstLineChars="200" w:firstLine="482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2.直流电路</w:t>
      </w:r>
    </w:p>
    <w:p w:rsidR="00900F84" w:rsidRDefault="00900F84" w:rsidP="00900F84">
      <w:pPr>
        <w:spacing w:line="360" w:lineRule="auto"/>
        <w:ind w:firstLineChars="200" w:firstLine="480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lastRenderedPageBreak/>
        <w:t>（1）掌握电阻串联、并联、混联的连接方式和等效电阻、电压、电流的计算。</w:t>
      </w:r>
    </w:p>
    <w:p w:rsidR="00900F84" w:rsidRDefault="00900F84" w:rsidP="00900F84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（2）掌握分压电路和分流电路的应用及相关计算；</w:t>
      </w:r>
    </w:p>
    <w:p w:rsidR="00900F84" w:rsidRDefault="00900F84" w:rsidP="00900F84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（3）掌握闭合电路的欧姆定律、串并联电路的作用及性质。</w:t>
      </w:r>
    </w:p>
    <w:p w:rsidR="00900F84" w:rsidRDefault="00900F84" w:rsidP="00900F84">
      <w:pPr>
        <w:spacing w:line="360" w:lineRule="auto"/>
        <w:ind w:firstLineChars="200" w:firstLine="480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（4）掌握电阻测量方法；</w:t>
      </w:r>
    </w:p>
    <w:p w:rsidR="00900F84" w:rsidRDefault="00900F84" w:rsidP="00900F84">
      <w:pPr>
        <w:spacing w:line="360" w:lineRule="auto"/>
        <w:ind w:firstLineChars="200" w:firstLine="482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3.电容器</w:t>
      </w:r>
    </w:p>
    <w:p w:rsidR="00900F84" w:rsidRDefault="00900F84" w:rsidP="00900F84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（1）理解电容的概念及计算；</w:t>
      </w:r>
    </w:p>
    <w:p w:rsidR="00900F84" w:rsidRDefault="00900F84" w:rsidP="00900F84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（2）掌握电容器串、并联的性质及等效电容的计算；</w:t>
      </w:r>
    </w:p>
    <w:p w:rsidR="00900F84" w:rsidRDefault="00900F84" w:rsidP="00900F84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（3）理解电容充、放电过程中的能量转换规律及有关计算。</w:t>
      </w:r>
    </w:p>
    <w:p w:rsidR="00900F84" w:rsidRDefault="00900F84" w:rsidP="00900F84">
      <w:pPr>
        <w:spacing w:line="360" w:lineRule="auto"/>
        <w:ind w:firstLineChars="200" w:firstLine="482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4.磁场与电磁感应</w:t>
      </w:r>
    </w:p>
    <w:p w:rsidR="00900F84" w:rsidRDefault="00900F84" w:rsidP="00900F84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（1）了解直线电流、环形电流和螺线管电流的磁场、以及磁场方向与电流方向的关系；</w:t>
      </w:r>
    </w:p>
    <w:p w:rsidR="00900F84" w:rsidRDefault="00900F84" w:rsidP="00900F84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（2）理解磁感应强度、磁通、磁导率、磁场强度的概念以及均匀磁场的性质；</w:t>
      </w:r>
      <w:r>
        <w:rPr>
          <w:rFonts w:ascii="宋体" w:hAnsi="宋体" w:cs="宋体"/>
          <w:sz w:val="24"/>
          <w:szCs w:val="24"/>
        </w:rPr>
        <w:t> </w:t>
      </w:r>
    </w:p>
    <w:p w:rsidR="00900F84" w:rsidRDefault="00900F84" w:rsidP="00900F84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宋体" w:hAnsi="宋体" w:cs="宋体"/>
          <w:sz w:val="24"/>
          <w:szCs w:val="24"/>
        </w:rPr>
        <w:t>3</w:t>
      </w:r>
      <w:r>
        <w:rPr>
          <w:rFonts w:ascii="宋体" w:hAnsi="宋体" w:cs="宋体" w:hint="eastAsia"/>
          <w:sz w:val="24"/>
          <w:szCs w:val="24"/>
        </w:rPr>
        <w:t>）掌握磁场对电流作用力的有关计算及方向的判断和左手定则，了解磁场对通电线圈的作用</w:t>
      </w:r>
    </w:p>
    <w:p w:rsidR="00900F84" w:rsidRDefault="00900F84" w:rsidP="00900F84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（4）掌握安培定则、左手定则、右手定则。</w:t>
      </w:r>
    </w:p>
    <w:p w:rsidR="00900F84" w:rsidRDefault="00900F84" w:rsidP="00900F84">
      <w:pPr>
        <w:spacing w:line="360" w:lineRule="auto"/>
        <w:ind w:firstLineChars="200" w:firstLine="482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5.单向交流电路</w:t>
      </w:r>
    </w:p>
    <w:p w:rsidR="00900F84" w:rsidRDefault="00900F84" w:rsidP="00900F84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（1）理解单相交流电有关概念；</w:t>
      </w:r>
    </w:p>
    <w:p w:rsidR="00900F84" w:rsidRDefault="00900F84" w:rsidP="00900F84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宋体" w:hAnsi="宋体" w:cs="宋体"/>
          <w:sz w:val="24"/>
          <w:szCs w:val="24"/>
        </w:rPr>
        <w:t>2</w:t>
      </w:r>
      <w:r>
        <w:rPr>
          <w:rFonts w:ascii="宋体" w:hAnsi="宋体" w:cs="宋体" w:hint="eastAsia"/>
          <w:sz w:val="24"/>
          <w:szCs w:val="24"/>
        </w:rPr>
        <w:t>）理解纯电阻交流电路及计算公式；</w:t>
      </w:r>
      <w:r>
        <w:rPr>
          <w:rFonts w:ascii="宋体" w:hAnsi="宋体" w:cs="宋体"/>
          <w:sz w:val="24"/>
          <w:szCs w:val="24"/>
        </w:rPr>
        <w:t> </w:t>
      </w:r>
    </w:p>
    <w:p w:rsidR="00900F84" w:rsidRDefault="00900F84" w:rsidP="00900F84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宋体" w:hAnsi="宋体" w:cs="宋体"/>
          <w:sz w:val="24"/>
          <w:szCs w:val="24"/>
        </w:rPr>
        <w:t>3</w:t>
      </w:r>
      <w:r>
        <w:rPr>
          <w:rFonts w:ascii="宋体" w:hAnsi="宋体" w:cs="宋体" w:hint="eastAsia"/>
          <w:sz w:val="24"/>
          <w:szCs w:val="24"/>
        </w:rPr>
        <w:t>）理解纯电感交流电路，了解自感现象在实际中的应用；</w:t>
      </w:r>
      <w:r>
        <w:rPr>
          <w:rFonts w:ascii="宋体" w:hAnsi="宋体" w:cs="宋体"/>
          <w:sz w:val="24"/>
          <w:szCs w:val="24"/>
        </w:rPr>
        <w:t> </w:t>
      </w:r>
    </w:p>
    <w:p w:rsidR="00900F84" w:rsidRDefault="00900F84" w:rsidP="00900F84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（4）理解纯电容交流电路的储能特性及在电路中能量的转化规律，了解磁场能量的计算。</w:t>
      </w:r>
    </w:p>
    <w:p w:rsidR="00900F84" w:rsidRDefault="00900F84" w:rsidP="00900F84">
      <w:pPr>
        <w:spacing w:line="360" w:lineRule="auto"/>
        <w:ind w:firstLineChars="200" w:firstLine="482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6.三相正弦交流电</w:t>
      </w:r>
    </w:p>
    <w:p w:rsidR="00900F84" w:rsidRDefault="00900F84" w:rsidP="00900F84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（1）掌握三相交流电有关概念。</w:t>
      </w:r>
    </w:p>
    <w:p w:rsidR="00900F84" w:rsidRDefault="00900F84" w:rsidP="00900F84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（2）掌握三相负载的连接方式。</w:t>
      </w:r>
      <w:r>
        <w:rPr>
          <w:rFonts w:ascii="宋体" w:hAnsi="宋体" w:cs="宋体"/>
          <w:sz w:val="24"/>
          <w:szCs w:val="24"/>
        </w:rPr>
        <w:t> </w:t>
      </w:r>
    </w:p>
    <w:p w:rsidR="00900F84" w:rsidRDefault="00900F84" w:rsidP="00900F84">
      <w:pPr>
        <w:spacing w:line="360" w:lineRule="auto"/>
        <w:ind w:firstLineChars="200" w:firstLine="480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（3）理解提高功率因数的意义和方法。</w:t>
      </w:r>
    </w:p>
    <w:p w:rsidR="00900F84" w:rsidRDefault="00900F84" w:rsidP="00900F84">
      <w:pPr>
        <w:pStyle w:val="A3"/>
        <w:spacing w:line="360" w:lineRule="auto"/>
        <w:ind w:firstLineChars="200" w:firstLine="602"/>
        <w:outlineLvl w:val="3"/>
        <w:rPr>
          <w:rFonts w:ascii="宋体" w:hAnsi="宋体" w:cs="Times New Roman"/>
          <w:b/>
          <w:color w:val="auto"/>
          <w:sz w:val="30"/>
          <w:szCs w:val="30"/>
        </w:rPr>
      </w:pPr>
      <w:r>
        <w:rPr>
          <w:rFonts w:ascii="宋体" w:hAnsi="宋体" w:cs="Times New Roman" w:hint="eastAsia"/>
          <w:b/>
          <w:color w:val="auto"/>
          <w:sz w:val="30"/>
          <w:szCs w:val="30"/>
        </w:rPr>
        <w:t>五、综合素质（100分）</w:t>
      </w:r>
    </w:p>
    <w:p w:rsidR="00900F84" w:rsidRDefault="00900F84" w:rsidP="00900F84">
      <w:pPr>
        <w:pStyle w:val="4"/>
        <w:spacing w:line="360" w:lineRule="auto"/>
        <w:ind w:firstLineChars="200" w:firstLine="482"/>
        <w:rPr>
          <w:rFonts w:hint="eastAsia"/>
        </w:rPr>
      </w:pPr>
      <w:r>
        <w:rPr>
          <w:rFonts w:hint="eastAsia"/>
        </w:rPr>
        <w:lastRenderedPageBreak/>
        <w:t>1.</w:t>
      </w:r>
      <w:r>
        <w:rPr>
          <w:rFonts w:hint="eastAsia"/>
        </w:rPr>
        <w:t>数量关系</w:t>
      </w:r>
    </w:p>
    <w:p w:rsidR="00900F84" w:rsidRDefault="00900F84" w:rsidP="00900F84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数据的分析、运算，解决数量关系的能力。</w:t>
      </w:r>
    </w:p>
    <w:p w:rsidR="00900F84" w:rsidRDefault="00900F84" w:rsidP="00900F84">
      <w:pPr>
        <w:pStyle w:val="4"/>
        <w:spacing w:line="360" w:lineRule="auto"/>
        <w:ind w:firstLineChars="200" w:firstLine="482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言语理解与表达</w:t>
      </w:r>
    </w:p>
    <w:p w:rsidR="00900F84" w:rsidRDefault="00900F84" w:rsidP="00900F84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（1）字、词准确含义的掌握与运用能力。</w:t>
      </w:r>
    </w:p>
    <w:p w:rsidR="00900F84" w:rsidRDefault="00900F84" w:rsidP="00900F84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（2）各类语句的准确表达方式的掌握与运用能力。</w:t>
      </w:r>
    </w:p>
    <w:p w:rsidR="00900F84" w:rsidRDefault="00900F84" w:rsidP="00900F84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（3）短文材料的概括能力，细节的理解与分析判断能力。</w:t>
      </w:r>
    </w:p>
    <w:p w:rsidR="00900F84" w:rsidRDefault="00900F84" w:rsidP="00900F84">
      <w:pPr>
        <w:pStyle w:val="4"/>
        <w:spacing w:line="360" w:lineRule="auto"/>
        <w:ind w:firstLineChars="200" w:firstLine="482"/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判断推理</w:t>
      </w:r>
    </w:p>
    <w:p w:rsidR="00900F84" w:rsidRDefault="00900F84" w:rsidP="00900F84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（1）二维图形和空间关系准确识别及推理的能力。</w:t>
      </w:r>
    </w:p>
    <w:p w:rsidR="00900F84" w:rsidRDefault="00900F84" w:rsidP="00900F84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（2）概念和标准的分析、判断能力。</w:t>
      </w:r>
    </w:p>
    <w:p w:rsidR="00900F84" w:rsidRDefault="00900F84" w:rsidP="00900F84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（3）推理、演绎、归纳等逻辑思维的综合运用能力。</w:t>
      </w:r>
    </w:p>
    <w:p w:rsidR="00900F84" w:rsidRDefault="00900F84" w:rsidP="00900F84">
      <w:pPr>
        <w:pStyle w:val="4"/>
        <w:spacing w:line="360" w:lineRule="auto"/>
        <w:ind w:firstLineChars="200" w:firstLine="482"/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常识判断</w:t>
      </w:r>
    </w:p>
    <w:p w:rsidR="00900F84" w:rsidRDefault="00900F84" w:rsidP="00900F84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社会、历史、文学、天文、地理、军事等方面的基本知识及其运用能力。</w:t>
      </w:r>
    </w:p>
    <w:p w:rsidR="00900F84" w:rsidRDefault="00900F84" w:rsidP="00900F84">
      <w:pPr>
        <w:spacing w:line="360" w:lineRule="auto"/>
        <w:ind w:firstLineChars="200" w:firstLine="482"/>
        <w:rPr>
          <w:rFonts w:ascii="Calibri Light" w:hAnsi="Calibri Light" w:hint="eastAsia"/>
          <w:b/>
          <w:bCs/>
          <w:sz w:val="24"/>
          <w:szCs w:val="28"/>
        </w:rPr>
      </w:pPr>
      <w:r>
        <w:rPr>
          <w:rFonts w:ascii="Calibri Light" w:hAnsi="Calibri Light" w:hint="eastAsia"/>
          <w:b/>
          <w:bCs/>
          <w:sz w:val="24"/>
          <w:szCs w:val="28"/>
        </w:rPr>
        <w:t>5.</w:t>
      </w:r>
      <w:r>
        <w:rPr>
          <w:rFonts w:ascii="Calibri Light" w:hAnsi="Calibri Light" w:hint="eastAsia"/>
          <w:b/>
          <w:bCs/>
          <w:sz w:val="24"/>
          <w:szCs w:val="28"/>
        </w:rPr>
        <w:t>资料分析</w:t>
      </w:r>
    </w:p>
    <w:p w:rsidR="00900F84" w:rsidRDefault="00900F84" w:rsidP="00900F84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文字、图形、表格等资料的综合理解和分析加工能力。</w:t>
      </w:r>
    </w:p>
    <w:p w:rsidR="00900F84" w:rsidRDefault="00900F84" w:rsidP="00900F84">
      <w:pPr>
        <w:spacing w:line="360" w:lineRule="auto"/>
        <w:ind w:firstLineChars="200" w:firstLine="480"/>
        <w:rPr>
          <w:rFonts w:ascii="宋体" w:hAnsi="宋体" w:cs="宋体" w:hint="eastAsia"/>
          <w:sz w:val="24"/>
          <w:szCs w:val="24"/>
        </w:rPr>
      </w:pPr>
    </w:p>
    <w:p w:rsidR="00900F84" w:rsidRPr="00900F84" w:rsidRDefault="00900F84" w:rsidP="00900F84">
      <w:pPr>
        <w:rPr>
          <w:rFonts w:ascii="宋体" w:hint="eastAsia"/>
          <w:b/>
          <w:bCs/>
          <w:sz w:val="32"/>
          <w:szCs w:val="32"/>
        </w:rPr>
      </w:pPr>
    </w:p>
    <w:p w:rsidR="008C28AF" w:rsidRPr="00900F84" w:rsidRDefault="008C28AF"/>
    <w:sectPr w:rsidR="008C28AF" w:rsidRPr="00900F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FangSong"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F84"/>
    <w:rsid w:val="008C28AF"/>
    <w:rsid w:val="0090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F84"/>
    <w:pPr>
      <w:widowControl w:val="0"/>
      <w:jc w:val="both"/>
    </w:pPr>
    <w:rPr>
      <w:rFonts w:ascii="Calibri" w:eastAsia="宋体" w:hAnsi="Calibri" w:cs="Times New Roman"/>
      <w:szCs w:val="21"/>
    </w:rPr>
  </w:style>
  <w:style w:type="paragraph" w:styleId="4">
    <w:name w:val="heading 4"/>
    <w:basedOn w:val="a"/>
    <w:next w:val="a"/>
    <w:link w:val="4Char"/>
    <w:qFormat/>
    <w:rsid w:val="00900F84"/>
    <w:pPr>
      <w:keepNext/>
      <w:keepLines/>
      <w:spacing w:line="440" w:lineRule="exact"/>
      <w:outlineLvl w:val="3"/>
    </w:pPr>
    <w:rPr>
      <w:rFonts w:ascii="Calibri Light" w:hAnsi="Calibri Light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rsid w:val="00900F84"/>
    <w:rPr>
      <w:rFonts w:ascii="Calibri Light" w:eastAsia="宋体" w:hAnsi="Calibri Light" w:cs="Times New Roman"/>
      <w:b/>
      <w:bCs/>
      <w:sz w:val="24"/>
      <w:szCs w:val="28"/>
    </w:rPr>
  </w:style>
  <w:style w:type="paragraph" w:customStyle="1" w:styleId="A3">
    <w:name w:val="正文 A"/>
    <w:basedOn w:val="a"/>
    <w:qFormat/>
    <w:rsid w:val="00900F84"/>
    <w:rPr>
      <w:rFonts w:ascii="Times New Roman" w:hAnsi="Arial Unicode MS" w:cs="Arial Unicode MS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F84"/>
    <w:pPr>
      <w:widowControl w:val="0"/>
      <w:jc w:val="both"/>
    </w:pPr>
    <w:rPr>
      <w:rFonts w:ascii="Calibri" w:eastAsia="宋体" w:hAnsi="Calibri" w:cs="Times New Roman"/>
      <w:szCs w:val="21"/>
    </w:rPr>
  </w:style>
  <w:style w:type="paragraph" w:styleId="4">
    <w:name w:val="heading 4"/>
    <w:basedOn w:val="a"/>
    <w:next w:val="a"/>
    <w:link w:val="4Char"/>
    <w:qFormat/>
    <w:rsid w:val="00900F84"/>
    <w:pPr>
      <w:keepNext/>
      <w:keepLines/>
      <w:spacing w:line="440" w:lineRule="exact"/>
      <w:outlineLvl w:val="3"/>
    </w:pPr>
    <w:rPr>
      <w:rFonts w:ascii="Calibri Light" w:hAnsi="Calibri Light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rsid w:val="00900F84"/>
    <w:rPr>
      <w:rFonts w:ascii="Calibri Light" w:eastAsia="宋体" w:hAnsi="Calibri Light" w:cs="Times New Roman"/>
      <w:b/>
      <w:bCs/>
      <w:sz w:val="24"/>
      <w:szCs w:val="28"/>
    </w:rPr>
  </w:style>
  <w:style w:type="paragraph" w:customStyle="1" w:styleId="A3">
    <w:name w:val="正文 A"/>
    <w:basedOn w:val="a"/>
    <w:qFormat/>
    <w:rsid w:val="00900F84"/>
    <w:rPr>
      <w:rFonts w:ascii="Times New Roman" w:hAnsi="Arial Unicode MS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271</Words>
  <Characters>1549</Characters>
  <Application>Microsoft Office Word</Application>
  <DocSecurity>0</DocSecurity>
  <Lines>12</Lines>
  <Paragraphs>3</Paragraphs>
  <ScaleCrop>false</ScaleCrop>
  <Company>微软中国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2020-03-23T12:22:00Z</dcterms:created>
  <dcterms:modified xsi:type="dcterms:W3CDTF">2020-03-23T12:27:00Z</dcterms:modified>
</cp:coreProperties>
</file>